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87B" w:rsidRPr="00EC187B" w:rsidRDefault="00EC187B" w:rsidP="00EC18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C187B">
        <w:rPr>
          <w:rFonts w:ascii="Times New Roman" w:hAnsi="Times New Roman" w:cs="Times New Roman"/>
          <w:b/>
          <w:sz w:val="28"/>
          <w:szCs w:val="28"/>
        </w:rPr>
        <w:t>Учет долгосрочных активов</w:t>
      </w:r>
    </w:p>
    <w:p w:rsidR="00EC187B" w:rsidRDefault="00EC187B" w:rsidP="00EC187B">
      <w:pPr>
        <w:pStyle w:val="a3"/>
        <w:ind w:left="708"/>
        <w:jc w:val="both"/>
        <w:rPr>
          <w:sz w:val="28"/>
          <w:szCs w:val="28"/>
        </w:rPr>
      </w:pPr>
    </w:p>
    <w:p w:rsidR="00EC187B" w:rsidRDefault="00EC187B" w:rsidP="00EC187B">
      <w:pPr>
        <w:pStyle w:val="a3"/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Задачи для самостоятельного решения:</w:t>
      </w:r>
    </w:p>
    <w:p w:rsidR="00EC187B" w:rsidRDefault="00EC187B" w:rsidP="00EC187B">
      <w:pPr>
        <w:pStyle w:val="a3"/>
        <w:numPr>
          <w:ilvl w:val="0"/>
          <w:numId w:val="1"/>
        </w:numPr>
        <w:tabs>
          <w:tab w:val="clear" w:pos="1068"/>
          <w:tab w:val="num" w:pos="0"/>
        </w:tabs>
        <w:ind w:left="0" w:firstLine="708"/>
        <w:jc w:val="both"/>
        <w:rPr>
          <w:sz w:val="28"/>
          <w:szCs w:val="28"/>
        </w:rPr>
      </w:pPr>
      <w:r w:rsidRPr="003445A3">
        <w:rPr>
          <w:sz w:val="28"/>
          <w:szCs w:val="28"/>
        </w:rPr>
        <w:t xml:space="preserve">Найти норму амортизации, а также годовую и месячную сумму амортизационных отчислений  методом равномерного списания по состоянию на 1.10.2008 года.  Здание введено в эксплуатацию в марте </w:t>
      </w:r>
      <w:smartTag w:uri="urn:schemas-microsoft-com:office:smarttags" w:element="metricconverter">
        <w:smartTagPr>
          <w:attr w:name="ProductID" w:val="2000 г"/>
        </w:smartTagPr>
        <w:r w:rsidRPr="003445A3">
          <w:rPr>
            <w:sz w:val="28"/>
            <w:szCs w:val="28"/>
          </w:rPr>
          <w:t>2000 г</w:t>
        </w:r>
      </w:smartTag>
      <w:r w:rsidRPr="003445A3">
        <w:rPr>
          <w:sz w:val="28"/>
          <w:szCs w:val="28"/>
        </w:rPr>
        <w:t xml:space="preserve">. срок эксплуатации 50 лет, ликвидационная стоимость 18000 </w:t>
      </w:r>
      <w:proofErr w:type="spellStart"/>
      <w:r w:rsidRPr="003445A3">
        <w:rPr>
          <w:sz w:val="28"/>
          <w:szCs w:val="28"/>
        </w:rPr>
        <w:t>тг</w:t>
      </w:r>
      <w:proofErr w:type="spellEnd"/>
      <w:r w:rsidRPr="003445A3">
        <w:rPr>
          <w:sz w:val="28"/>
          <w:szCs w:val="28"/>
        </w:rPr>
        <w:t xml:space="preserve">., первоначальная стоимость 3890000 </w:t>
      </w:r>
      <w:proofErr w:type="spellStart"/>
      <w:r w:rsidRPr="003445A3">
        <w:rPr>
          <w:sz w:val="28"/>
          <w:szCs w:val="28"/>
        </w:rPr>
        <w:t>тг</w:t>
      </w:r>
      <w:proofErr w:type="spellEnd"/>
      <w:r w:rsidRPr="003445A3">
        <w:rPr>
          <w:sz w:val="28"/>
          <w:szCs w:val="28"/>
        </w:rPr>
        <w:t xml:space="preserve">. </w:t>
      </w:r>
    </w:p>
    <w:p w:rsidR="00EC187B" w:rsidRPr="003445A3" w:rsidRDefault="00EC187B" w:rsidP="00824CF2">
      <w:pPr>
        <w:pStyle w:val="a3"/>
        <w:ind w:left="708"/>
        <w:jc w:val="both"/>
        <w:rPr>
          <w:sz w:val="28"/>
          <w:szCs w:val="28"/>
        </w:rPr>
      </w:pPr>
    </w:p>
    <w:p w:rsidR="00EC187B" w:rsidRPr="003445A3" w:rsidRDefault="00EC187B" w:rsidP="00EC187B">
      <w:pPr>
        <w:pStyle w:val="a3"/>
        <w:numPr>
          <w:ilvl w:val="0"/>
          <w:numId w:val="1"/>
        </w:numPr>
        <w:tabs>
          <w:tab w:val="clear" w:pos="1068"/>
          <w:tab w:val="num" w:pos="0"/>
        </w:tabs>
        <w:ind w:left="0" w:firstLine="708"/>
        <w:jc w:val="both"/>
        <w:rPr>
          <w:sz w:val="28"/>
          <w:szCs w:val="28"/>
        </w:rPr>
      </w:pPr>
      <w:r w:rsidRPr="003445A3">
        <w:rPr>
          <w:sz w:val="28"/>
          <w:szCs w:val="28"/>
        </w:rPr>
        <w:t>Найти норму амортизации, а также годовую и месячную сумму амортизационных отчислений  производственным методом. Агрегат   способен обработать  2000 единиц  изделий. Его первоначальная стоимость  равна 540000 тенге, ликвидационная стоимость  составила 50000 тенге. В июле 2008 года  обработано 1200 единиц, в  августе 1100 единиц, в сентябре – 1000 единиц,  в октябре – 900 единиц продукции.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E0E38"/>
    <w:multiLevelType w:val="hybridMultilevel"/>
    <w:tmpl w:val="4E14DB42"/>
    <w:lvl w:ilvl="0" w:tplc="4DDE94CE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87B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364DC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4CF2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C187B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187B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EC187B"/>
    <w:rPr>
      <w:rFonts w:ascii="Times New Roman" w:eastAsia="Times New Roman" w:hAnsi="Times New Roman" w:cs="Times New Roman"/>
      <w:sz w:val="2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187B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EC187B"/>
    <w:rPr>
      <w:rFonts w:ascii="Times New Roman" w:eastAsia="Times New Roman" w:hAnsi="Times New Roman" w:cs="Times New Roman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2019-09-28T13:07:00Z</dcterms:created>
  <dcterms:modified xsi:type="dcterms:W3CDTF">2019-09-28T13:07:00Z</dcterms:modified>
</cp:coreProperties>
</file>